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D60093"/>
          <w:left w:val="double" w:sz="12" w:space="0" w:color="D60093"/>
          <w:bottom w:val="double" w:sz="12" w:space="0" w:color="D60093"/>
          <w:right w:val="double" w:sz="12" w:space="0" w:color="D60093"/>
          <w:insideH w:val="double" w:sz="12" w:space="0" w:color="D60093"/>
          <w:insideV w:val="double" w:sz="12" w:space="0" w:color="D60093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C7361B">
        <w:tc>
          <w:tcPr>
            <w:tcW w:w="9864" w:type="dxa"/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C7361B">
              <w:rPr>
                <w:b/>
                <w:bCs/>
                <w:caps/>
                <w:color w:val="D60093"/>
                <w:sz w:val="24"/>
                <w:szCs w:val="24"/>
              </w:rPr>
              <w:t>The Procurement Administrator is accepting digitally signed Inserts.</w:t>
            </w: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64310C14" w:rsidR="00BF7BF9" w:rsidRPr="00175730" w:rsidRDefault="00BF7BF9" w:rsidP="00BF7BF9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965CA5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6A1492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48A93B53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C7361B">
        <w:rPr>
          <w:rFonts w:ascii="Copperplate Gothic Bold" w:hAnsi="Copperplate Gothic Bold"/>
          <w:b/>
          <w:color w:val="D60093"/>
          <w:sz w:val="32"/>
        </w:rPr>
        <w:t xml:space="preserve">AIC </w:t>
      </w:r>
      <w:r w:rsidR="00B502D0" w:rsidRPr="00C7361B">
        <w:rPr>
          <w:rFonts w:ascii="Copperplate Gothic Bold" w:hAnsi="Copperplate Gothic Bold"/>
          <w:b/>
          <w:color w:val="D60093"/>
          <w:sz w:val="32"/>
        </w:rPr>
        <w:t>Capacity</w:t>
      </w:r>
      <w:r w:rsidR="00F1049A" w:rsidRPr="00C7361B">
        <w:rPr>
          <w:rFonts w:ascii="Copperplate Gothic Bold" w:hAnsi="Copperplate Gothic Bold"/>
          <w:b/>
          <w:color w:val="D60093"/>
          <w:sz w:val="32"/>
        </w:rPr>
        <w:t xml:space="preserve"> </w:t>
      </w:r>
      <w:r w:rsidRPr="00C7361B">
        <w:rPr>
          <w:rFonts w:ascii="Copperplate Gothic Bold" w:hAnsi="Copperplate Gothic Bold"/>
          <w:b/>
          <w:color w:val="D60093"/>
          <w:sz w:val="32"/>
        </w:rPr>
        <w:t>Cash Insert (#P2-</w:t>
      </w:r>
      <w:r w:rsidR="003D62C7" w:rsidRPr="00C7361B">
        <w:rPr>
          <w:rFonts w:ascii="Copperplate Gothic Bold" w:hAnsi="Copperplate Gothic Bold"/>
          <w:b/>
          <w:color w:val="D60093"/>
          <w:sz w:val="32"/>
        </w:rPr>
        <w:t>2</w:t>
      </w:r>
      <w:r w:rsidRPr="00C7361B">
        <w:rPr>
          <w:rFonts w:ascii="Copperplate Gothic Bold" w:hAnsi="Copperplate Gothic Bold"/>
          <w:b/>
          <w:color w:val="D60093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Proposal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the Part 2 Proposal submitted in connection with the procurement event; or </w:t>
      </w:r>
    </w:p>
    <w:p w14:paraId="577B7346" w14:textId="35DD8300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0DF75DF6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2B66F" w14:textId="77777777" w:rsidR="00F03A5D" w:rsidRPr="0093558B" w:rsidRDefault="00F03A5D">
      <w:r w:rsidRPr="0093558B">
        <w:separator/>
      </w:r>
    </w:p>
  </w:endnote>
  <w:endnote w:type="continuationSeparator" w:id="0">
    <w:p w14:paraId="49FF81FF" w14:textId="77777777" w:rsidR="00F03A5D" w:rsidRPr="0093558B" w:rsidRDefault="00F03A5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8AFAE" w14:textId="77777777" w:rsidR="00F03A5D" w:rsidRPr="0093558B" w:rsidRDefault="00F03A5D">
      <w:r w:rsidRPr="0093558B">
        <w:separator/>
      </w:r>
    </w:p>
  </w:footnote>
  <w:footnote w:type="continuationSeparator" w:id="0">
    <w:p w14:paraId="5B01615D" w14:textId="77777777" w:rsidR="00F03A5D" w:rsidRPr="0093558B" w:rsidRDefault="00F03A5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06C573A1" w:rsidR="0093558B" w:rsidRPr="00C7361B" w:rsidRDefault="00965CA5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D60093"/>
        <w:sz w:val="22"/>
      </w:rPr>
    </w:pPr>
    <w:r w:rsidRPr="00C7361B">
      <w:rPr>
        <w:rFonts w:ascii="Garamond Antiqua" w:hAnsi="Garamond Antiqua"/>
        <w:b/>
        <w:color w:val="D60093"/>
        <w:sz w:val="22"/>
      </w:rPr>
      <w:t>Early 2023 Capacity RFP</w:t>
    </w:r>
    <w:r w:rsidR="0093558B" w:rsidRPr="00C7361B">
      <w:rPr>
        <w:rFonts w:ascii="Garamond Antiqua" w:hAnsi="Garamond Antiqua"/>
        <w:b/>
        <w:color w:val="D60093"/>
        <w:sz w:val="22"/>
      </w:rPr>
      <w:t xml:space="preserve"> </w:t>
    </w:r>
  </w:p>
  <w:p w14:paraId="4B45C009" w14:textId="462AEE96" w:rsidR="0093558B" w:rsidRPr="00C7361B" w:rsidRDefault="003D62C7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D60093"/>
        <w:sz w:val="22"/>
        <w:szCs w:val="22"/>
        <w:lang w:eastAsia="zh-CN"/>
      </w:rPr>
    </w:pPr>
    <w:r w:rsidRPr="00C7361B">
      <w:rPr>
        <w:rFonts w:ascii="Garamond Antiqua" w:hAnsi="Garamond Antiqua"/>
        <w:b/>
        <w:color w:val="D60093"/>
        <w:sz w:val="22"/>
      </w:rPr>
      <w:t>22</w:t>
    </w:r>
    <w:r w:rsidR="00A242D6" w:rsidRPr="00C7361B">
      <w:rPr>
        <w:rFonts w:ascii="Garamond Antiqua" w:hAnsi="Garamond Antiqua"/>
        <w:b/>
        <w:color w:val="D60093"/>
        <w:sz w:val="22"/>
      </w:rPr>
      <w:t xml:space="preserve"> </w:t>
    </w:r>
    <w:r w:rsidRPr="00C7361B">
      <w:rPr>
        <w:rFonts w:ascii="Garamond Antiqua" w:hAnsi="Garamond Antiqua"/>
        <w:b/>
        <w:color w:val="D60093"/>
        <w:sz w:val="22"/>
      </w:rPr>
      <w:t>DEC</w:t>
    </w:r>
    <w:r w:rsidR="008C6674" w:rsidRPr="00C7361B">
      <w:rPr>
        <w:rFonts w:ascii="Garamond Antiqua" w:hAnsi="Garamond Antiqua"/>
        <w:b/>
        <w:color w:val="D60093"/>
        <w:sz w:val="22"/>
      </w:rPr>
      <w:t xml:space="preserve"> 2022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P+iVVnf9UcGmbK/2Jgez5hyX96oUro3MqHx3P61lbYwFXQdismOoVu4xTv/2gs68d5h1G/otFGpNjx1r76WMg==" w:salt="QmZ7mNp3vurQ5koinqSgeQ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16DA2"/>
    <w:rsid w:val="000B6F19"/>
    <w:rsid w:val="00180F68"/>
    <w:rsid w:val="001F2440"/>
    <w:rsid w:val="002151C2"/>
    <w:rsid w:val="00282BF9"/>
    <w:rsid w:val="003B151C"/>
    <w:rsid w:val="003D62C7"/>
    <w:rsid w:val="004753A1"/>
    <w:rsid w:val="0058068E"/>
    <w:rsid w:val="005F6DD7"/>
    <w:rsid w:val="00610853"/>
    <w:rsid w:val="00617CA8"/>
    <w:rsid w:val="00691AFF"/>
    <w:rsid w:val="006A1492"/>
    <w:rsid w:val="007063E4"/>
    <w:rsid w:val="007F4BF0"/>
    <w:rsid w:val="008471D2"/>
    <w:rsid w:val="00863957"/>
    <w:rsid w:val="008C6674"/>
    <w:rsid w:val="009011A3"/>
    <w:rsid w:val="0090366E"/>
    <w:rsid w:val="00930B5F"/>
    <w:rsid w:val="0093558B"/>
    <w:rsid w:val="00954F41"/>
    <w:rsid w:val="00963603"/>
    <w:rsid w:val="00965CA5"/>
    <w:rsid w:val="00A242D6"/>
    <w:rsid w:val="00A92967"/>
    <w:rsid w:val="00AC5BDF"/>
    <w:rsid w:val="00B4528A"/>
    <w:rsid w:val="00B502D0"/>
    <w:rsid w:val="00BF7BF9"/>
    <w:rsid w:val="00C7361B"/>
    <w:rsid w:val="00D43AFA"/>
    <w:rsid w:val="00F03A5D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Yuengert, Joseph</cp:lastModifiedBy>
  <cp:revision>7</cp:revision>
  <dcterms:created xsi:type="dcterms:W3CDTF">2022-10-28T16:25:00Z</dcterms:created>
  <dcterms:modified xsi:type="dcterms:W3CDTF">2022-12-19T22:18:00Z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